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0605" w14:textId="78F8B003" w:rsidR="00203E3B" w:rsidRPr="00CB542A" w:rsidRDefault="00CB542A" w:rsidP="00CB542A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B542A">
        <w:rPr>
          <w:rFonts w:ascii="Times New Roman" w:hAnsi="Times New Roman" w:cs="Times New Roman"/>
          <w:b/>
          <w:bCs/>
        </w:rPr>
        <w:t>Fertőrákos Községi</w:t>
      </w:r>
      <w:r w:rsidR="00203E3B" w:rsidRPr="00CB542A">
        <w:rPr>
          <w:rFonts w:ascii="Times New Roman" w:hAnsi="Times New Roman" w:cs="Times New Roman"/>
          <w:b/>
          <w:bCs/>
        </w:rPr>
        <w:t xml:space="preserve"> Önkormányzat Képviselő-testületének </w:t>
      </w:r>
      <w:r w:rsidR="00203E3B" w:rsidRPr="00CB542A">
        <w:rPr>
          <w:rFonts w:ascii="Times New Roman" w:hAnsi="Times New Roman" w:cs="Times New Roman"/>
          <w:b/>
          <w:bCs/>
        </w:rPr>
        <w:br/>
      </w:r>
    </w:p>
    <w:p w14:paraId="3660D8D1" w14:textId="5D51CFD5" w:rsidR="00203E3B" w:rsidRPr="00CB542A" w:rsidRDefault="00CB542A" w:rsidP="00CB542A">
      <w:pPr>
        <w:pStyle w:val="Nincstrkz"/>
        <w:jc w:val="center"/>
        <w:rPr>
          <w:rFonts w:ascii="Times New Roman" w:hAnsi="Times New Roman" w:cs="Times New Roman"/>
          <w:b/>
          <w:bCs/>
        </w:rPr>
      </w:pPr>
      <w:r w:rsidRPr="00CB542A">
        <w:rPr>
          <w:rFonts w:ascii="Times New Roman" w:hAnsi="Times New Roman" w:cs="Times New Roman"/>
          <w:b/>
          <w:bCs/>
        </w:rPr>
        <w:t>9</w:t>
      </w:r>
      <w:r w:rsidR="00203E3B" w:rsidRPr="00CB542A">
        <w:rPr>
          <w:rFonts w:ascii="Times New Roman" w:hAnsi="Times New Roman" w:cs="Times New Roman"/>
          <w:b/>
          <w:bCs/>
        </w:rPr>
        <w:t>/20</w:t>
      </w:r>
      <w:r w:rsidRPr="00CB542A">
        <w:rPr>
          <w:rFonts w:ascii="Times New Roman" w:hAnsi="Times New Roman" w:cs="Times New Roman"/>
          <w:b/>
          <w:bCs/>
        </w:rPr>
        <w:t>21</w:t>
      </w:r>
      <w:r w:rsidR="00203E3B" w:rsidRPr="00CB542A">
        <w:rPr>
          <w:rFonts w:ascii="Times New Roman" w:hAnsi="Times New Roman" w:cs="Times New Roman"/>
          <w:b/>
          <w:bCs/>
        </w:rPr>
        <w:t>. (</w:t>
      </w:r>
      <w:r w:rsidRPr="00CB542A">
        <w:rPr>
          <w:rFonts w:ascii="Times New Roman" w:hAnsi="Times New Roman" w:cs="Times New Roman"/>
          <w:b/>
          <w:bCs/>
        </w:rPr>
        <w:t>VI</w:t>
      </w:r>
      <w:r w:rsidR="005D3244">
        <w:rPr>
          <w:rFonts w:ascii="Times New Roman" w:hAnsi="Times New Roman" w:cs="Times New Roman"/>
          <w:b/>
          <w:bCs/>
        </w:rPr>
        <w:t>I</w:t>
      </w:r>
      <w:r w:rsidRPr="00CB542A">
        <w:rPr>
          <w:rFonts w:ascii="Times New Roman" w:hAnsi="Times New Roman" w:cs="Times New Roman"/>
          <w:b/>
          <w:bCs/>
        </w:rPr>
        <w:t>I.</w:t>
      </w:r>
      <w:r w:rsidR="005D3244">
        <w:rPr>
          <w:rFonts w:ascii="Times New Roman" w:hAnsi="Times New Roman" w:cs="Times New Roman"/>
          <w:b/>
          <w:bCs/>
        </w:rPr>
        <w:t xml:space="preserve"> 3</w:t>
      </w:r>
      <w:r w:rsidR="00854819">
        <w:rPr>
          <w:rFonts w:ascii="Times New Roman" w:hAnsi="Times New Roman" w:cs="Times New Roman"/>
          <w:b/>
          <w:bCs/>
        </w:rPr>
        <w:t>1</w:t>
      </w:r>
      <w:r w:rsidR="005D3244">
        <w:rPr>
          <w:rFonts w:ascii="Times New Roman" w:hAnsi="Times New Roman" w:cs="Times New Roman"/>
          <w:b/>
          <w:bCs/>
        </w:rPr>
        <w:t>.</w:t>
      </w:r>
      <w:r w:rsidR="00203E3B" w:rsidRPr="00CB542A">
        <w:rPr>
          <w:rFonts w:ascii="Times New Roman" w:hAnsi="Times New Roman" w:cs="Times New Roman"/>
          <w:b/>
          <w:bCs/>
        </w:rPr>
        <w:t xml:space="preserve">) önkormányzati rendelete </w:t>
      </w:r>
      <w:r w:rsidR="00203E3B" w:rsidRPr="00CB542A">
        <w:rPr>
          <w:rFonts w:ascii="Times New Roman" w:hAnsi="Times New Roman" w:cs="Times New Roman"/>
          <w:b/>
          <w:bCs/>
        </w:rPr>
        <w:br/>
      </w:r>
    </w:p>
    <w:p w14:paraId="3C6A8C17" w14:textId="77777777" w:rsidR="00203E3B" w:rsidRPr="00CB542A" w:rsidRDefault="00203E3B" w:rsidP="00CB542A">
      <w:pPr>
        <w:pStyle w:val="Nincstrkz"/>
        <w:jc w:val="center"/>
        <w:rPr>
          <w:rFonts w:ascii="Times New Roman" w:hAnsi="Times New Roman" w:cs="Times New Roman"/>
          <w:b/>
          <w:bCs/>
        </w:rPr>
      </w:pPr>
      <w:bookmarkStart w:id="1" w:name="_Hlk80615372"/>
      <w:proofErr w:type="gramStart"/>
      <w:r w:rsidRPr="00CB542A">
        <w:rPr>
          <w:rFonts w:ascii="Times New Roman" w:hAnsi="Times New Roman" w:cs="Times New Roman"/>
          <w:b/>
          <w:bCs/>
        </w:rPr>
        <w:t>a</w:t>
      </w:r>
      <w:proofErr w:type="gramEnd"/>
      <w:r w:rsidRPr="00CB542A">
        <w:rPr>
          <w:rFonts w:ascii="Times New Roman" w:hAnsi="Times New Roman" w:cs="Times New Roman"/>
          <w:b/>
          <w:bCs/>
        </w:rPr>
        <w:t xml:space="preserve"> hatósági jelzéssel nem rendelkező üzemképtelen, roncs és elhagyott járművek </w:t>
      </w:r>
      <w:r w:rsidRPr="00CB542A">
        <w:rPr>
          <w:rFonts w:ascii="Times New Roman" w:hAnsi="Times New Roman" w:cs="Times New Roman"/>
          <w:b/>
          <w:bCs/>
        </w:rPr>
        <w:br/>
      </w:r>
    </w:p>
    <w:p w14:paraId="5E8D10BE" w14:textId="77777777" w:rsidR="00203E3B" w:rsidRPr="00CB542A" w:rsidRDefault="00203E3B" w:rsidP="00CB542A">
      <w:pPr>
        <w:pStyle w:val="Nincstrkz"/>
        <w:jc w:val="center"/>
        <w:rPr>
          <w:rFonts w:ascii="Times New Roman" w:hAnsi="Times New Roman" w:cs="Times New Roman"/>
        </w:rPr>
      </w:pPr>
      <w:proofErr w:type="gramStart"/>
      <w:r w:rsidRPr="00CB542A">
        <w:rPr>
          <w:rFonts w:ascii="Times New Roman" w:hAnsi="Times New Roman" w:cs="Times New Roman"/>
          <w:b/>
          <w:bCs/>
        </w:rPr>
        <w:t>közterületen</w:t>
      </w:r>
      <w:proofErr w:type="gramEnd"/>
      <w:r w:rsidRPr="00CB542A">
        <w:rPr>
          <w:rFonts w:ascii="Times New Roman" w:hAnsi="Times New Roman" w:cs="Times New Roman"/>
          <w:b/>
          <w:bCs/>
        </w:rPr>
        <w:t xml:space="preserve"> való tárolásának szabályairól</w:t>
      </w:r>
      <w:r w:rsidRP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br/>
      </w:r>
    </w:p>
    <w:bookmarkEnd w:id="1"/>
    <w:p w14:paraId="30387C85" w14:textId="4A7A5400" w:rsidR="00CB542A" w:rsidRDefault="00CB542A" w:rsidP="00CB542A">
      <w:pPr>
        <w:pStyle w:val="Nincstrkz"/>
        <w:rPr>
          <w:rFonts w:ascii="Times New Roman" w:hAnsi="Times New Roman" w:cs="Times New Roman"/>
        </w:rPr>
      </w:pPr>
    </w:p>
    <w:p w14:paraId="030DCAC8" w14:textId="2666D418" w:rsidR="00203E3B" w:rsidRPr="00CB542A" w:rsidRDefault="00CB542A" w:rsidP="00CB542A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Fertőrákos Községi</w:t>
      </w:r>
      <w:r w:rsidR="00203E3B" w:rsidRPr="00CB542A">
        <w:rPr>
          <w:rFonts w:ascii="Times New Roman" w:hAnsi="Times New Roman" w:cs="Times New Roman"/>
        </w:rPr>
        <w:t xml:space="preserve"> Önkormányzat Képviselő-testülete az Alaptörvény 32. cikk (2) bekezdésében meghatározott eredeti jogalkotói hatáskörében, Magyarország helyi</w:t>
      </w:r>
      <w:r>
        <w:rPr>
          <w:rFonts w:ascii="Times New Roman" w:hAnsi="Times New Roman" w:cs="Times New Roman"/>
        </w:rPr>
        <w:t xml:space="preserve"> </w:t>
      </w:r>
      <w:r w:rsidR="00203E3B" w:rsidRPr="00CB542A">
        <w:rPr>
          <w:rFonts w:ascii="Times New Roman" w:hAnsi="Times New Roman" w:cs="Times New Roman"/>
        </w:rPr>
        <w:t>önko</w:t>
      </w:r>
      <w:r>
        <w:rPr>
          <w:rFonts w:ascii="Times New Roman" w:hAnsi="Times New Roman" w:cs="Times New Roman"/>
        </w:rPr>
        <w:t>rm</w:t>
      </w:r>
      <w:r w:rsidR="00203E3B" w:rsidRPr="00CB542A">
        <w:rPr>
          <w:rFonts w:ascii="Times New Roman" w:hAnsi="Times New Roman" w:cs="Times New Roman"/>
        </w:rPr>
        <w:t>ányzatairól szóló 2011. évi CLXXXIX. törvény 13.</w:t>
      </w:r>
      <w:r>
        <w:rPr>
          <w:rFonts w:ascii="Times New Roman" w:hAnsi="Times New Roman" w:cs="Times New Roman"/>
        </w:rPr>
        <w:t>§</w:t>
      </w:r>
      <w:r w:rsidR="00203E3B" w:rsidRPr="00CB542A">
        <w:rPr>
          <w:rFonts w:ascii="Times New Roman" w:hAnsi="Times New Roman" w:cs="Times New Roman"/>
        </w:rPr>
        <w:t xml:space="preserve"> (1) bekezdés 2. pontjában </w:t>
      </w:r>
      <w:r w:rsidR="001D17F2" w:rsidRPr="001D17F2">
        <w:rPr>
          <w:rFonts w:ascii="Times New Roman" w:hAnsi="Times New Roman" w:cs="Times New Roman"/>
        </w:rPr>
        <w:t xml:space="preserve">és az Alaptörvény 32. cikk (1) bekezdés a) pontjában kapott feladatkörében </w:t>
      </w:r>
      <w:r w:rsidR="00203E3B" w:rsidRPr="00CB542A">
        <w:rPr>
          <w:rFonts w:ascii="Times New Roman" w:hAnsi="Times New Roman" w:cs="Times New Roman"/>
        </w:rPr>
        <w:t xml:space="preserve">eljárva, a közúti közlekedés szabályairól szóló 1/1975. (II. 5.) KPM-BM együttes rendelet 59. </w:t>
      </w:r>
      <w:r>
        <w:rPr>
          <w:rFonts w:ascii="Times New Roman" w:hAnsi="Times New Roman" w:cs="Times New Roman"/>
        </w:rPr>
        <w:t>§</w:t>
      </w:r>
      <w:r w:rsidR="00203E3B" w:rsidRPr="00CB542A">
        <w:rPr>
          <w:rFonts w:ascii="Times New Roman" w:hAnsi="Times New Roman" w:cs="Times New Roman"/>
        </w:rPr>
        <w:t xml:space="preserve"> (3) bekezdésére figyelemmel, a közigazgatási területén szabálytalanul tárolt üzemképtelen, roncs és elhagyott járművek tárolásának szabályozására az alábbi rendeletet alkotja: </w:t>
      </w:r>
      <w:r w:rsidR="00203E3B" w:rsidRPr="00CB542A">
        <w:rPr>
          <w:rFonts w:ascii="Times New Roman" w:hAnsi="Times New Roman" w:cs="Times New Roman"/>
        </w:rPr>
        <w:br/>
      </w:r>
    </w:p>
    <w:p w14:paraId="11D6972E" w14:textId="77777777" w:rsidR="00CB542A" w:rsidRDefault="00203E3B" w:rsidP="00CB542A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A rendelet célja</w:t>
      </w:r>
    </w:p>
    <w:p w14:paraId="729033D3" w14:textId="0D5C3A26" w:rsidR="00CB542A" w:rsidRDefault="00CB542A" w:rsidP="00CB542A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§</w:t>
      </w:r>
    </w:p>
    <w:p w14:paraId="43291C85" w14:textId="26324BBC" w:rsidR="00203E3B" w:rsidRPr="00CB542A" w:rsidRDefault="00203E3B" w:rsidP="00CB542A">
      <w:pPr>
        <w:pStyle w:val="Nincstrkz"/>
        <w:ind w:left="720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br/>
      </w:r>
    </w:p>
    <w:p w14:paraId="35DB09BD" w14:textId="3E5E572D" w:rsidR="00203E3B" w:rsidRPr="00CB542A" w:rsidRDefault="00203E3B" w:rsidP="00CB542A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A rendelet célja </w:t>
      </w:r>
      <w:r w:rsidR="00CB542A">
        <w:rPr>
          <w:rFonts w:ascii="Times New Roman" w:hAnsi="Times New Roman" w:cs="Times New Roman"/>
        </w:rPr>
        <w:t>Fertőrákos Község</w:t>
      </w:r>
      <w:r w:rsidRPr="00CB542A">
        <w:rPr>
          <w:rFonts w:ascii="Times New Roman" w:hAnsi="Times New Roman" w:cs="Times New Roman"/>
        </w:rPr>
        <w:t xml:space="preserve"> közigazgatási területén, a közutak rendjének és a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közterületek tisztaságának fokozott biztosítása, a forgalmi akadályokat képező járművek közérdekből való eltávolítása és </w:t>
      </w:r>
      <w:proofErr w:type="gramStart"/>
      <w:r w:rsidRPr="00CB542A">
        <w:rPr>
          <w:rFonts w:ascii="Times New Roman" w:hAnsi="Times New Roman" w:cs="Times New Roman"/>
        </w:rPr>
        <w:t>ezen</w:t>
      </w:r>
      <w:proofErr w:type="gramEnd"/>
      <w:r w:rsidRPr="00CB542A">
        <w:rPr>
          <w:rFonts w:ascii="Times New Roman" w:hAnsi="Times New Roman" w:cs="Times New Roman"/>
        </w:rPr>
        <w:t xml:space="preserve"> vagyontárgyak jogi sorsának méltányos és biztonságos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rendezése. </w:t>
      </w:r>
      <w:r w:rsidRPr="00CB542A">
        <w:rPr>
          <w:rFonts w:ascii="Times New Roman" w:hAnsi="Times New Roman" w:cs="Times New Roman"/>
        </w:rPr>
        <w:br/>
      </w:r>
    </w:p>
    <w:p w14:paraId="5FC7E451" w14:textId="77777777" w:rsidR="00CB542A" w:rsidRDefault="00203E3B" w:rsidP="00CB542A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A rendelet hatálya </w:t>
      </w:r>
    </w:p>
    <w:p w14:paraId="2F115EEB" w14:textId="3DCA7303" w:rsidR="00203E3B" w:rsidRPr="00CB542A" w:rsidRDefault="00CB542A" w:rsidP="00CB542A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§ </w:t>
      </w:r>
      <w:r w:rsidR="00203E3B" w:rsidRPr="00CB542A">
        <w:rPr>
          <w:rFonts w:ascii="Times New Roman" w:hAnsi="Times New Roman" w:cs="Times New Roman"/>
        </w:rPr>
        <w:br/>
      </w:r>
    </w:p>
    <w:p w14:paraId="41CB37B5" w14:textId="2060D9F4" w:rsidR="00203E3B" w:rsidRPr="00CB542A" w:rsidRDefault="00203E3B" w:rsidP="00CB542A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(1) A rendelet személyi hatálya kiterjed mindazon természetes és jogi személyekre, továbbá jogi személyiséggel nem rendelkező gazdálkodó, társadalmi és egyéb szervezetre, amelyek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tulajdonában, használatában, üzemeltetésében állnak az </w:t>
      </w:r>
      <w:proofErr w:type="gramStart"/>
      <w:r w:rsidRPr="00CB542A">
        <w:rPr>
          <w:rFonts w:ascii="Times New Roman" w:hAnsi="Times New Roman" w:cs="Times New Roman"/>
        </w:rPr>
        <w:t>ezen</w:t>
      </w:r>
      <w:proofErr w:type="gramEnd"/>
      <w:r w:rsidRPr="00CB542A">
        <w:rPr>
          <w:rFonts w:ascii="Times New Roman" w:hAnsi="Times New Roman" w:cs="Times New Roman"/>
        </w:rPr>
        <w:t xml:space="preserve"> rendeletben meghatározott feltételeknek megfelelő üzemképtelen, roncs állapotú vagy elhagyott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járművek. </w:t>
      </w:r>
      <w:r w:rsidRPr="00CB542A">
        <w:rPr>
          <w:rFonts w:ascii="Times New Roman" w:hAnsi="Times New Roman" w:cs="Times New Roman"/>
        </w:rPr>
        <w:br/>
      </w:r>
    </w:p>
    <w:p w14:paraId="213577FA" w14:textId="2E8EFE09" w:rsidR="00203E3B" w:rsidRPr="00CB542A" w:rsidRDefault="00203E3B" w:rsidP="00CB542A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(2) A rendelet területi hatálya kiterjed </w:t>
      </w:r>
      <w:r w:rsidR="00CB542A">
        <w:rPr>
          <w:rFonts w:ascii="Times New Roman" w:hAnsi="Times New Roman" w:cs="Times New Roman"/>
        </w:rPr>
        <w:t>Fertőrákos</w:t>
      </w:r>
      <w:r w:rsidRPr="00CB542A">
        <w:rPr>
          <w:rFonts w:ascii="Times New Roman" w:hAnsi="Times New Roman" w:cs="Times New Roman"/>
        </w:rPr>
        <w:t xml:space="preserve"> közigazgatási területén található minden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közterületre. </w:t>
      </w:r>
      <w:r w:rsidRPr="00CB542A">
        <w:rPr>
          <w:rFonts w:ascii="Times New Roman" w:hAnsi="Times New Roman" w:cs="Times New Roman"/>
        </w:rPr>
        <w:br/>
      </w:r>
    </w:p>
    <w:p w14:paraId="1B488811" w14:textId="77777777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(3) A rendelet tárgyi hatálya kiterjed minden közterületen tárolt: </w:t>
      </w:r>
      <w:r w:rsidRPr="00CB542A">
        <w:rPr>
          <w:rFonts w:ascii="Times New Roman" w:hAnsi="Times New Roman" w:cs="Times New Roman"/>
        </w:rPr>
        <w:br/>
      </w:r>
    </w:p>
    <w:p w14:paraId="75AFF42A" w14:textId="2A04B676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  <w:proofErr w:type="gramStart"/>
      <w:r w:rsidRPr="00CB542A">
        <w:rPr>
          <w:rFonts w:ascii="Times New Roman" w:hAnsi="Times New Roman" w:cs="Times New Roman"/>
        </w:rPr>
        <w:t>a</w:t>
      </w:r>
      <w:proofErr w:type="gramEnd"/>
      <w:r w:rsidRPr="00CB542A">
        <w:rPr>
          <w:rFonts w:ascii="Times New Roman" w:hAnsi="Times New Roman" w:cs="Times New Roman"/>
        </w:rPr>
        <w:t xml:space="preserve">) üzemképtelen járműre, </w:t>
      </w:r>
      <w:r w:rsidRPr="00CB542A">
        <w:rPr>
          <w:rFonts w:ascii="Times New Roman" w:hAnsi="Times New Roman" w:cs="Times New Roman"/>
        </w:rPr>
        <w:br/>
        <w:t xml:space="preserve">b) roncs járműre, </w:t>
      </w:r>
      <w:r w:rsidRPr="00CB542A">
        <w:rPr>
          <w:rFonts w:ascii="Times New Roman" w:hAnsi="Times New Roman" w:cs="Times New Roman"/>
        </w:rPr>
        <w:br/>
        <w:t xml:space="preserve">c) elhagyott járműre. </w:t>
      </w:r>
      <w:r w:rsidRPr="00CB542A">
        <w:rPr>
          <w:rFonts w:ascii="Times New Roman" w:hAnsi="Times New Roman" w:cs="Times New Roman"/>
        </w:rPr>
        <w:br/>
      </w:r>
    </w:p>
    <w:p w14:paraId="1AF23E14" w14:textId="77777777" w:rsidR="00DA25E0" w:rsidRDefault="00203E3B" w:rsidP="00DA25E0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Értelmező rendelkezések </w:t>
      </w:r>
    </w:p>
    <w:p w14:paraId="7A36F0F5" w14:textId="12BA8DE5" w:rsidR="00203E3B" w:rsidRPr="00CB542A" w:rsidRDefault="00DA25E0" w:rsidP="00DA25E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§</w:t>
      </w:r>
      <w:r w:rsidR="00203E3B" w:rsidRPr="00CB542A">
        <w:rPr>
          <w:rFonts w:ascii="Times New Roman" w:hAnsi="Times New Roman" w:cs="Times New Roman"/>
        </w:rPr>
        <w:br/>
      </w:r>
    </w:p>
    <w:p w14:paraId="28C6D107" w14:textId="77777777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(1) E rendelet alkalmazása szempontjából: </w:t>
      </w:r>
      <w:r w:rsidRPr="00CB542A">
        <w:rPr>
          <w:rFonts w:ascii="Times New Roman" w:hAnsi="Times New Roman" w:cs="Times New Roman"/>
        </w:rPr>
        <w:br/>
      </w:r>
    </w:p>
    <w:p w14:paraId="1A7D487B" w14:textId="50B13394" w:rsidR="00203E3B" w:rsidRPr="00CB542A" w:rsidRDefault="00203E3B" w:rsidP="00CB542A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B542A">
        <w:rPr>
          <w:rFonts w:ascii="Times New Roman" w:hAnsi="Times New Roman" w:cs="Times New Roman"/>
        </w:rPr>
        <w:t>a</w:t>
      </w:r>
      <w:proofErr w:type="gramEnd"/>
      <w:r w:rsidRPr="00CB542A">
        <w:rPr>
          <w:rFonts w:ascii="Times New Roman" w:hAnsi="Times New Roman" w:cs="Times New Roman"/>
        </w:rPr>
        <w:t xml:space="preserve">) Közterület: a közterület fogalmát a közterület-felügyeletről szóló 1999. évi LXIII. törvény 27. </w:t>
      </w:r>
      <w:r w:rsidR="00CB542A">
        <w:rPr>
          <w:rFonts w:ascii="Times New Roman" w:hAnsi="Times New Roman" w:cs="Times New Roman"/>
        </w:rPr>
        <w:t>§</w:t>
      </w:r>
      <w:r w:rsidRPr="00CB542A">
        <w:rPr>
          <w:rFonts w:ascii="Times New Roman" w:hAnsi="Times New Roman" w:cs="Times New Roman"/>
        </w:rPr>
        <w:t xml:space="preserve"> a) pontjában adott fogalom meghatározás alapján kell értelmezni. </w:t>
      </w:r>
      <w:r w:rsidRPr="00CB542A">
        <w:rPr>
          <w:rFonts w:ascii="Times New Roman" w:hAnsi="Times New Roman" w:cs="Times New Roman"/>
        </w:rPr>
        <w:br/>
        <w:t>b) Üzemképtelen</w:t>
      </w:r>
      <w:r w:rsidR="00DA25E0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>jármű: az a jármű, amely nem felel meg a</w:t>
      </w:r>
      <w:r w:rsidR="00672C0F">
        <w:rPr>
          <w:rFonts w:ascii="Times New Roman" w:hAnsi="Times New Roman" w:cs="Times New Roman"/>
        </w:rPr>
        <w:t>z</w:t>
      </w:r>
      <w:r w:rsidRPr="00CB542A">
        <w:rPr>
          <w:rFonts w:ascii="Times New Roman" w:hAnsi="Times New Roman" w:cs="Times New Roman"/>
        </w:rPr>
        <w:t xml:space="preserve"> </w:t>
      </w:r>
      <w:r w:rsidR="00672C0F" w:rsidRPr="00CB542A">
        <w:rPr>
          <w:rFonts w:ascii="Times New Roman" w:hAnsi="Times New Roman" w:cs="Times New Roman"/>
        </w:rPr>
        <w:t xml:space="preserve">1/1975. (II. 5.) KPM-BM együttes rendelet 5. </w:t>
      </w:r>
      <w:proofErr w:type="gramStart"/>
      <w:r w:rsidR="00672C0F">
        <w:rPr>
          <w:rFonts w:ascii="Times New Roman" w:hAnsi="Times New Roman" w:cs="Times New Roman"/>
        </w:rPr>
        <w:t>§</w:t>
      </w:r>
      <w:r w:rsidR="00672C0F" w:rsidRPr="00CB542A">
        <w:rPr>
          <w:rFonts w:ascii="Times New Roman" w:hAnsi="Times New Roman" w:cs="Times New Roman"/>
        </w:rPr>
        <w:t xml:space="preserve"> (l) bekezdés</w:t>
      </w:r>
      <w:r w:rsidR="00672C0F">
        <w:rPr>
          <w:rFonts w:ascii="Times New Roman" w:hAnsi="Times New Roman" w:cs="Times New Roman"/>
        </w:rPr>
        <w:t>ében meghatározott</w:t>
      </w:r>
      <w:r w:rsidR="00672C0F" w:rsidRP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közlekedésben való részvétel feltételeinek, vagy azt a központi gépjármű nyilvántartásban a forgalomból kivonták. </w:t>
      </w:r>
      <w:r w:rsidRPr="00CB542A">
        <w:rPr>
          <w:rFonts w:ascii="Times New Roman" w:hAnsi="Times New Roman" w:cs="Times New Roman"/>
        </w:rPr>
        <w:br/>
        <w:t>c) Roncs jármű: minden olyan ingó dolog, amely rendeltetését tekintve nyilvánvalóan a</w:t>
      </w:r>
      <w:r w:rsidR="00CB542A">
        <w:rPr>
          <w:rFonts w:ascii="Times New Roman" w:hAnsi="Times New Roman" w:cs="Times New Roman"/>
        </w:rPr>
        <w:t xml:space="preserve"> k</w:t>
      </w:r>
      <w:r w:rsidRPr="00CB542A">
        <w:rPr>
          <w:rFonts w:ascii="Times New Roman" w:hAnsi="Times New Roman" w:cs="Times New Roman"/>
        </w:rPr>
        <w:t>özúti</w:t>
      </w:r>
      <w:r w:rsidR="00672C0F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közlekedésben való részvétel célját szolgálta, és amely látható állapotát tekintve a forgalomba való visszahelyezésre már alkalmatlan. </w:t>
      </w:r>
      <w:r w:rsidRPr="00CB542A">
        <w:rPr>
          <w:rFonts w:ascii="Times New Roman" w:hAnsi="Times New Roman" w:cs="Times New Roman"/>
        </w:rPr>
        <w:br/>
        <w:t>d) Elha</w:t>
      </w:r>
      <w:r w:rsidR="00CB542A">
        <w:rPr>
          <w:rFonts w:ascii="Times New Roman" w:hAnsi="Times New Roman" w:cs="Times New Roman"/>
        </w:rPr>
        <w:t>gy</w:t>
      </w:r>
      <w:r w:rsidRPr="00CB542A">
        <w:rPr>
          <w:rFonts w:ascii="Times New Roman" w:hAnsi="Times New Roman" w:cs="Times New Roman"/>
        </w:rPr>
        <w:t>ott jármű: minden olyan közúti közlekedésre alkalmas és hatósági jelzéssel rendelkező jármű, amelynek tulajdonosát, üzembentartóját, használóját nem lehet</w:t>
      </w:r>
      <w:r w:rsid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>megállapítani, és amelyet</w:t>
      </w:r>
      <w:r w:rsidR="00CB542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bármely okból </w:t>
      </w:r>
      <w:r w:rsidRPr="00CB542A">
        <w:rPr>
          <w:rFonts w:ascii="Times New Roman" w:eastAsia="Times New Roman" w:hAnsi="Times New Roman" w:cs="Times New Roman"/>
          <w:lang w:eastAsia="hu-HU"/>
        </w:rPr>
        <w:lastRenderedPageBreak/>
        <w:t>az elhagyott jármű</w:t>
      </w:r>
      <w:proofErr w:type="gramEnd"/>
      <w:r w:rsidRPr="00CB542A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CB542A">
        <w:rPr>
          <w:rFonts w:ascii="Times New Roman" w:eastAsia="Times New Roman" w:hAnsi="Times New Roman" w:cs="Times New Roman"/>
          <w:lang w:eastAsia="hu-HU"/>
        </w:rPr>
        <w:t>észlelésére</w:t>
      </w:r>
      <w:proofErr w:type="gramEnd"/>
      <w:r w:rsidRPr="00CB542A">
        <w:rPr>
          <w:rFonts w:ascii="Times New Roman" w:eastAsia="Times New Roman" w:hAnsi="Times New Roman" w:cs="Times New Roman"/>
          <w:lang w:eastAsia="hu-HU"/>
        </w:rPr>
        <w:t xml:space="preserve"> vonatkozó bejelentéstől számítva a közterületen legalább 15 napot meghaladóan úgy tárolnak, hogy azzal a forgalomban nem vesznek részt, és a közterület igénybevételére vonatkozó szerződéssel vagy hatósági engedéllyel nem rendelkeznek.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CB542A">
        <w:rPr>
          <w:rFonts w:ascii="Times New Roman" w:eastAsia="Times New Roman" w:hAnsi="Times New Roman" w:cs="Times New Roman"/>
          <w:lang w:eastAsia="hu-HU"/>
        </w:rPr>
        <w:t>e</w:t>
      </w:r>
      <w:proofErr w:type="gramEnd"/>
      <w:r w:rsidRPr="00CB542A">
        <w:rPr>
          <w:rFonts w:ascii="Times New Roman" w:eastAsia="Times New Roman" w:hAnsi="Times New Roman" w:cs="Times New Roman"/>
          <w:lang w:eastAsia="hu-HU"/>
        </w:rPr>
        <w:t>) Jármű tulajdonosa: az a személy, aki a gépjármű törzskönyvében tulajdonosként be</w:t>
      </w:r>
      <w:r w:rsidR="00CB542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van jegyezve. </w:t>
      </w:r>
      <w:r w:rsidRPr="00CB542A">
        <w:rPr>
          <w:rFonts w:ascii="Times New Roman" w:eastAsia="Times New Roman" w:hAnsi="Times New Roman" w:cs="Times New Roman"/>
          <w:lang w:eastAsia="hu-HU"/>
        </w:rPr>
        <w:br/>
        <w:t>f) Üzembentartó: az üzembentartó fogalmát a közúti közlekedési nyilvántartásról szóló</w:t>
      </w:r>
      <w:r w:rsidR="00CB542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1999. évi LXXXIV. törvény 2. </w:t>
      </w:r>
      <w:r w:rsidR="00CB542A">
        <w:rPr>
          <w:rFonts w:ascii="Times New Roman" w:eastAsia="Times New Roman" w:hAnsi="Times New Roman" w:cs="Times New Roman"/>
          <w:lang w:eastAsia="hu-HU"/>
        </w:rPr>
        <w:t>§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 9. pontjában adott fogalom meghatározás alapján kell értelmezni.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7738905F" w14:textId="2D60CED4" w:rsidR="00203E3B" w:rsidRPr="00CB542A" w:rsidRDefault="00203E3B" w:rsidP="00CB542A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(2) Amennyiben bárki okirattal hitelt érdemlően igazolni tudja, hogy a gépjármű törzskönyvében</w:t>
      </w:r>
      <w:r w:rsidR="00B63E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található bejegyzéssel szemben, nyilvántartásban át nem vezetett tulajdonjoggal, üzembentartói, vagy használói joggal rendelkezik, úgy </w:t>
      </w:r>
      <w:proofErr w:type="gramStart"/>
      <w:r w:rsidRPr="00CB542A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CB542A">
        <w:rPr>
          <w:rFonts w:ascii="Times New Roman" w:eastAsia="Times New Roman" w:hAnsi="Times New Roman" w:cs="Times New Roman"/>
          <w:lang w:eastAsia="hu-HU"/>
        </w:rPr>
        <w:t xml:space="preserve"> személyt kell jogosítottnak, illetve kötelezettnek tekinteni.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60B5F7DB" w14:textId="77777777" w:rsidR="00B63E2F" w:rsidRDefault="00203E3B" w:rsidP="00B63E2F">
      <w:pPr>
        <w:pStyle w:val="Nincstrkz"/>
        <w:jc w:val="center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 xml:space="preserve">A járművek tárolása közterületen </w:t>
      </w:r>
    </w:p>
    <w:p w14:paraId="50077E8D" w14:textId="19E59DF5" w:rsidR="00203E3B" w:rsidRPr="00CB542A" w:rsidRDefault="00DA25E0" w:rsidP="00B63E2F">
      <w:pPr>
        <w:pStyle w:val="Nincstrkz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</w:t>
      </w:r>
      <w:r w:rsidR="00B63E2F">
        <w:rPr>
          <w:rFonts w:ascii="Times New Roman" w:eastAsia="Times New Roman" w:hAnsi="Times New Roman" w:cs="Times New Roman"/>
          <w:lang w:eastAsia="hu-HU"/>
        </w:rPr>
        <w:t>. §</w:t>
      </w:r>
      <w:r w:rsidR="00203E3B"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4A8ED2BF" w14:textId="0196E31A" w:rsidR="00203E3B" w:rsidRPr="00CB542A" w:rsidRDefault="00203E3B" w:rsidP="00CB542A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Tilos üzemképtelen, roncs és elhagyott járműnek közterületen történő tárolása</w:t>
      </w:r>
      <w:r w:rsidR="00B63E2F">
        <w:rPr>
          <w:rFonts w:ascii="Times New Roman" w:eastAsia="Times New Roman" w:hAnsi="Times New Roman" w:cs="Times New Roman"/>
          <w:lang w:eastAsia="hu-HU"/>
        </w:rPr>
        <w:t>.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67723271" w14:textId="77777777" w:rsidR="00B63E2F" w:rsidRDefault="00B63E2F" w:rsidP="00CB542A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14:paraId="39C34E41" w14:textId="77777777" w:rsidR="00B63E2F" w:rsidRDefault="00203E3B" w:rsidP="00B63E2F">
      <w:pPr>
        <w:pStyle w:val="Nincstrkz"/>
        <w:jc w:val="center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 xml:space="preserve">A járművek elszállítása </w:t>
      </w:r>
    </w:p>
    <w:p w14:paraId="6437B5F6" w14:textId="4F30E528" w:rsidR="00203E3B" w:rsidRPr="00CB542A" w:rsidRDefault="00DA25E0" w:rsidP="00B63E2F">
      <w:pPr>
        <w:pStyle w:val="Nincstrkz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</w:t>
      </w:r>
      <w:r w:rsidR="00B63E2F">
        <w:rPr>
          <w:rFonts w:ascii="Times New Roman" w:eastAsia="Times New Roman" w:hAnsi="Times New Roman" w:cs="Times New Roman"/>
          <w:lang w:eastAsia="hu-HU"/>
        </w:rPr>
        <w:t>. §</w:t>
      </w:r>
      <w:r w:rsidR="00203E3B"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34D3E7D8" w14:textId="54A06E09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(1) A közterületen engedély</w:t>
      </w:r>
      <w:r w:rsidR="008853F9">
        <w:rPr>
          <w:rFonts w:ascii="Times New Roman" w:eastAsia="Times New Roman" w:hAnsi="Times New Roman" w:cs="Times New Roman"/>
          <w:lang w:eastAsia="hu-HU"/>
        </w:rPr>
        <w:t>, vagy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 jogosultság nélkül tárolt</w:t>
      </w:r>
      <w:r w:rsidR="008853F9">
        <w:rPr>
          <w:rFonts w:ascii="Times New Roman" w:eastAsia="Times New Roman" w:hAnsi="Times New Roman" w:cs="Times New Roman"/>
          <w:lang w:eastAsia="hu-HU"/>
        </w:rPr>
        <w:t>,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 </w:t>
      </w:r>
      <w:r w:rsidR="008853F9" w:rsidRPr="008853F9">
        <w:rPr>
          <w:rFonts w:ascii="Times New Roman" w:eastAsia="Times New Roman" w:hAnsi="Times New Roman" w:cs="Times New Roman"/>
          <w:lang w:eastAsia="hu-HU"/>
        </w:rPr>
        <w:t xml:space="preserve">jelen rendelet 2. § (3) bekezdésében meghatározott jármű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bejelentés vagy hatósági észlelés alapján a 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helyi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közút kezelője jogosult </w:t>
      </w:r>
      <w:proofErr w:type="spellStart"/>
      <w:r w:rsidRPr="00CB542A">
        <w:rPr>
          <w:rFonts w:ascii="Times New Roman" w:eastAsia="Times New Roman" w:hAnsi="Times New Roman" w:cs="Times New Roman"/>
          <w:lang w:eastAsia="hu-HU"/>
        </w:rPr>
        <w:t>elszállíttatni</w:t>
      </w:r>
      <w:proofErr w:type="spellEnd"/>
      <w:r w:rsidRPr="00CB542A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75120742" w14:textId="7D0EE6BB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 xml:space="preserve">(2) A 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helyi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közút kezelője </w:t>
      </w:r>
      <w:r w:rsidR="008853F9" w:rsidRPr="008853F9">
        <w:rPr>
          <w:rFonts w:ascii="Times New Roman" w:eastAsia="Times New Roman" w:hAnsi="Times New Roman" w:cs="Times New Roman"/>
          <w:lang w:eastAsia="hu-HU"/>
        </w:rPr>
        <w:t xml:space="preserve">jelen rendelet 2. § (3) bekezdésében meghatározott jármű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elszállításáról az arra jogosultsággal rendelkező szolgáltató közreműködésével gondoskodik.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0EC499B0" w14:textId="2B9E694F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(3) Amennyiben az elszállításról a balesetet szenvedett jármű esetében nem a rendőrhatóság</w:t>
      </w:r>
      <w:r w:rsidR="00DA25E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rendelkezik, úgy a 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helyi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közút kezelője a szállítás elrendelésétől számított 8 napon belül a rendőrhatóság felé értesítési kötelezettséggel tartozik.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47F63F94" w14:textId="091627EA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</w:t>
      </w:r>
      <w:r w:rsidR="00F84E7E">
        <w:rPr>
          <w:rFonts w:ascii="Times New Roman" w:eastAsia="Times New Roman" w:hAnsi="Times New Roman" w:cs="Times New Roman"/>
          <w:lang w:eastAsia="hu-HU"/>
        </w:rPr>
        <w:t>4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) A 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helyi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közút kezelője a jármű elszállítására irányuló intézkedése előtt köteles írásban felszólítani a jármű tulajdonosát vagy üzembentartóját megfelelő, de legalább 8 napos határidő biztosítása mellett arra, hogy a közterület szabálytalan igénybevételét szüntesse meg.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147BDA43" w14:textId="28B2DA5E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</w:t>
      </w:r>
      <w:r w:rsidR="00F84E7E">
        <w:rPr>
          <w:rFonts w:ascii="Times New Roman" w:eastAsia="Times New Roman" w:hAnsi="Times New Roman" w:cs="Times New Roman"/>
          <w:lang w:eastAsia="hu-HU"/>
        </w:rPr>
        <w:t>5</w:t>
      </w:r>
      <w:r w:rsidRPr="00CB542A">
        <w:rPr>
          <w:rFonts w:ascii="Times New Roman" w:eastAsia="Times New Roman" w:hAnsi="Times New Roman" w:cs="Times New Roman"/>
          <w:lang w:eastAsia="hu-HU"/>
        </w:rPr>
        <w:t>) Amennyiben a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2" w:name="_Hlk74828768"/>
      <w:r w:rsidR="008853F9">
        <w:rPr>
          <w:rFonts w:ascii="Times New Roman" w:eastAsia="Times New Roman" w:hAnsi="Times New Roman" w:cs="Times New Roman"/>
          <w:lang w:eastAsia="hu-HU"/>
        </w:rPr>
        <w:t>jelen rendelet 2. § (3) bekezdésében meghatározott jármű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 </w:t>
      </w:r>
      <w:bookmarkEnd w:id="2"/>
      <w:r w:rsidRPr="00CB542A">
        <w:rPr>
          <w:rFonts w:ascii="Times New Roman" w:eastAsia="Times New Roman" w:hAnsi="Times New Roman" w:cs="Times New Roman"/>
          <w:lang w:eastAsia="hu-HU"/>
        </w:rPr>
        <w:t>tulajdonosának vagy üzembentartójának lakcímét nem lehet megállapítani, a helyben szokásos módon 15 napra ki</w:t>
      </w:r>
      <w:r w:rsidR="00DA25E0">
        <w:rPr>
          <w:rFonts w:ascii="Times New Roman" w:eastAsia="Times New Roman" w:hAnsi="Times New Roman" w:cs="Times New Roman"/>
          <w:lang w:eastAsia="hu-HU"/>
        </w:rPr>
        <w:t>fü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ggesztett hirdetményi kézbesítés útján kell a felszólítást megkísérelni. Ha a járművön hatósági jelzés nem található, és a tulajdonos vagy üzembentartó személyét más módon sem lehet megállapítani, felszólításra sincs szükség.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418E9B94" w14:textId="161A3803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</w:t>
      </w:r>
      <w:r w:rsidR="00F84E7E">
        <w:rPr>
          <w:rFonts w:ascii="Times New Roman" w:eastAsia="Times New Roman" w:hAnsi="Times New Roman" w:cs="Times New Roman"/>
          <w:lang w:eastAsia="hu-HU"/>
        </w:rPr>
        <w:t>6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) A </w:t>
      </w:r>
      <w:r w:rsidR="008853F9">
        <w:rPr>
          <w:rFonts w:ascii="Times New Roman" w:eastAsia="Times New Roman" w:hAnsi="Times New Roman" w:cs="Times New Roman"/>
          <w:lang w:eastAsia="hu-HU"/>
        </w:rPr>
        <w:t xml:space="preserve">helyi 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közút kezelője a szabálytalan igénybevétel megszüntetésére tűzött határidő eredménytelen elteltét követően, a járművet az elszállítással megbízott szolgáltatóval biztonságosan őrzött telephelyre szállíttatja.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1084F2FE" w14:textId="61054C23" w:rsidR="00203E3B" w:rsidRPr="00CB542A" w:rsidRDefault="00203E3B" w:rsidP="00DA25E0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CB542A">
        <w:rPr>
          <w:rFonts w:ascii="Times New Roman" w:eastAsia="Times New Roman" w:hAnsi="Times New Roman" w:cs="Times New Roman"/>
          <w:lang w:eastAsia="hu-HU"/>
        </w:rPr>
        <w:t>(</w:t>
      </w:r>
      <w:r w:rsidR="00F84E7E">
        <w:rPr>
          <w:rFonts w:ascii="Times New Roman" w:eastAsia="Times New Roman" w:hAnsi="Times New Roman" w:cs="Times New Roman"/>
          <w:lang w:eastAsia="hu-HU"/>
        </w:rPr>
        <w:t>7</w:t>
      </w:r>
      <w:r w:rsidRPr="00CB542A">
        <w:rPr>
          <w:rFonts w:ascii="Times New Roman" w:eastAsia="Times New Roman" w:hAnsi="Times New Roman" w:cs="Times New Roman"/>
          <w:lang w:eastAsia="hu-HU"/>
        </w:rPr>
        <w:t xml:space="preserve">) A jármű csak a helyszínen készített fényképfelvétel, és jegyzőkönyv felvétele után szállítható el a helyszínről. </w:t>
      </w:r>
      <w:r w:rsidRPr="00CB542A">
        <w:rPr>
          <w:rFonts w:ascii="Times New Roman" w:eastAsia="Times New Roman" w:hAnsi="Times New Roman" w:cs="Times New Roman"/>
          <w:lang w:eastAsia="hu-HU"/>
        </w:rPr>
        <w:br/>
      </w:r>
    </w:p>
    <w:p w14:paraId="6F3DCAC6" w14:textId="6F52062A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</w:t>
      </w:r>
      <w:r w:rsidR="00F84E7E">
        <w:rPr>
          <w:rFonts w:ascii="Times New Roman" w:hAnsi="Times New Roman" w:cs="Times New Roman"/>
        </w:rPr>
        <w:t>8</w:t>
      </w:r>
      <w:r w:rsidRPr="00CB542A">
        <w:rPr>
          <w:rFonts w:ascii="Times New Roman" w:hAnsi="Times New Roman" w:cs="Times New Roman"/>
        </w:rPr>
        <w:t xml:space="preserve">) A jegyzőkönyvnek tartalmaznia kell: </w:t>
      </w:r>
      <w:r w:rsidRPr="00CB542A">
        <w:rPr>
          <w:rFonts w:ascii="Times New Roman" w:hAnsi="Times New Roman" w:cs="Times New Roman"/>
        </w:rPr>
        <w:br/>
      </w:r>
    </w:p>
    <w:p w14:paraId="6CEE08BD" w14:textId="45F96F31" w:rsidR="00203E3B" w:rsidRDefault="00203E3B" w:rsidP="00CB542A">
      <w:pPr>
        <w:pStyle w:val="Nincstrkz"/>
        <w:rPr>
          <w:rFonts w:ascii="Times New Roman" w:hAnsi="Times New Roman" w:cs="Times New Roman"/>
        </w:rPr>
      </w:pPr>
      <w:proofErr w:type="gramStart"/>
      <w:r w:rsidRPr="00CB542A">
        <w:rPr>
          <w:rFonts w:ascii="Times New Roman" w:hAnsi="Times New Roman" w:cs="Times New Roman"/>
        </w:rPr>
        <w:t>a) a jármű elszállítását elrendelő megnevezését, székhelyét, közreműködő esetén annak a</w:t>
      </w:r>
      <w:r w:rsidR="00DA25E0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szervezetnek a nevét, címét, ahol a jármű kiváltása felől intézkedés kezdeményezhető; </w:t>
      </w:r>
      <w:r w:rsidRPr="00CB542A">
        <w:rPr>
          <w:rFonts w:ascii="Times New Roman" w:hAnsi="Times New Roman" w:cs="Times New Roman"/>
        </w:rPr>
        <w:br/>
        <w:t xml:space="preserve">b) a tárolóhely címét, illetőleg azt a helyet, ahol az elszállított jármű található; </w:t>
      </w:r>
      <w:r w:rsidRPr="00CB542A">
        <w:rPr>
          <w:rFonts w:ascii="Times New Roman" w:hAnsi="Times New Roman" w:cs="Times New Roman"/>
        </w:rPr>
        <w:br/>
        <w:t xml:space="preserve">c) az elszállítás időpontját; </w:t>
      </w:r>
      <w:r w:rsidRPr="00CB542A">
        <w:rPr>
          <w:rFonts w:ascii="Times New Roman" w:hAnsi="Times New Roman" w:cs="Times New Roman"/>
        </w:rPr>
        <w:br/>
        <w:t xml:space="preserve">d) a jármű elszállítás előtti helyét; </w:t>
      </w:r>
      <w:r w:rsidRPr="00CB542A">
        <w:rPr>
          <w:rFonts w:ascii="Times New Roman" w:hAnsi="Times New Roman" w:cs="Times New Roman"/>
        </w:rPr>
        <w:br/>
      </w:r>
      <w:r w:rsidRPr="00CB542A">
        <w:rPr>
          <w:rFonts w:ascii="Times New Roman" w:hAnsi="Times New Roman" w:cs="Times New Roman"/>
        </w:rPr>
        <w:lastRenderedPageBreak/>
        <w:t xml:space="preserve">e) </w:t>
      </w:r>
      <w:r w:rsidR="008853F9">
        <w:rPr>
          <w:rFonts w:ascii="Times New Roman" w:hAnsi="Times New Roman" w:cs="Times New Roman"/>
        </w:rPr>
        <w:t>a jármű adatait, így különösen</w:t>
      </w:r>
      <w:r w:rsidRPr="00CB542A">
        <w:rPr>
          <w:rFonts w:ascii="Times New Roman" w:hAnsi="Times New Roman" w:cs="Times New Roman"/>
        </w:rPr>
        <w:t xml:space="preserve"> a jármű rendszámát</w:t>
      </w:r>
      <w:r w:rsidR="008853F9">
        <w:rPr>
          <w:rFonts w:ascii="Times New Roman" w:hAnsi="Times New Roman" w:cs="Times New Roman"/>
        </w:rPr>
        <w:t xml:space="preserve"> (amennyiben a járművön megtalálható)</w:t>
      </w:r>
      <w:r w:rsidRPr="00CB542A">
        <w:rPr>
          <w:rFonts w:ascii="Times New Roman" w:hAnsi="Times New Roman" w:cs="Times New Roman"/>
        </w:rPr>
        <w:t>, valamint</w:t>
      </w:r>
      <w:r w:rsidR="008853F9">
        <w:rPr>
          <w:rFonts w:ascii="Times New Roman" w:hAnsi="Times New Roman" w:cs="Times New Roman"/>
        </w:rPr>
        <w:t xml:space="preserve"> a jármű</w:t>
      </w:r>
      <w:r w:rsidRPr="00CB542A">
        <w:rPr>
          <w:rFonts w:ascii="Times New Roman" w:hAnsi="Times New Roman" w:cs="Times New Roman"/>
        </w:rPr>
        <w:t xml:space="preserve"> gyártmányát, típusát, színét, külföldi rendszámú jármű esetén az államjelzését; </w:t>
      </w:r>
      <w:r w:rsidRPr="00CB542A">
        <w:rPr>
          <w:rFonts w:ascii="Times New Roman" w:hAnsi="Times New Roman" w:cs="Times New Roman"/>
        </w:rPr>
        <w:br/>
        <w:t xml:space="preserve">f) a jármű elszállítás előtt látható sérüléseit és meghibásodását; </w:t>
      </w:r>
      <w:r w:rsidRPr="00CB542A">
        <w:rPr>
          <w:rFonts w:ascii="Times New Roman" w:hAnsi="Times New Roman" w:cs="Times New Roman"/>
        </w:rPr>
        <w:br/>
        <w:t>g) az intézkedő</w:t>
      </w:r>
      <w:proofErr w:type="gramEnd"/>
      <w:r w:rsidRPr="00CB542A">
        <w:rPr>
          <w:rFonts w:ascii="Times New Roman" w:hAnsi="Times New Roman" w:cs="Times New Roman"/>
        </w:rPr>
        <w:t xml:space="preserve"> </w:t>
      </w:r>
      <w:proofErr w:type="gramStart"/>
      <w:r w:rsidRPr="00CB542A">
        <w:rPr>
          <w:rFonts w:ascii="Times New Roman" w:hAnsi="Times New Roman" w:cs="Times New Roman"/>
        </w:rPr>
        <w:t>által</w:t>
      </w:r>
      <w:proofErr w:type="gramEnd"/>
      <w:r w:rsidRPr="00CB542A">
        <w:rPr>
          <w:rFonts w:ascii="Times New Roman" w:hAnsi="Times New Roman" w:cs="Times New Roman"/>
        </w:rPr>
        <w:t xml:space="preserve"> a lezáratlanul talált járműben lévő ingóságok jegyzékét</w:t>
      </w:r>
      <w:r w:rsidR="00DA25E0">
        <w:rPr>
          <w:rFonts w:ascii="Times New Roman" w:hAnsi="Times New Roman" w:cs="Times New Roman"/>
        </w:rPr>
        <w:t>;</w:t>
      </w:r>
      <w:r w:rsidRPr="00CB542A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br/>
        <w:t xml:space="preserve">h) az elszállítás okát a jogalap megjelölésével. </w:t>
      </w:r>
      <w:r w:rsidRPr="00CB542A">
        <w:rPr>
          <w:rFonts w:ascii="Times New Roman" w:hAnsi="Times New Roman" w:cs="Times New Roman"/>
        </w:rPr>
        <w:br/>
      </w:r>
    </w:p>
    <w:p w14:paraId="1025656D" w14:textId="77777777" w:rsidR="008853F9" w:rsidRPr="00CB542A" w:rsidRDefault="008853F9" w:rsidP="00CB542A">
      <w:pPr>
        <w:pStyle w:val="Nincstrkz"/>
        <w:rPr>
          <w:rFonts w:ascii="Times New Roman" w:hAnsi="Times New Roman" w:cs="Times New Roman"/>
        </w:rPr>
      </w:pPr>
    </w:p>
    <w:p w14:paraId="5E9C9B9A" w14:textId="77777777" w:rsidR="00DA25E0" w:rsidRDefault="00203E3B" w:rsidP="00DA25E0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A szállítás költségei </w:t>
      </w:r>
    </w:p>
    <w:p w14:paraId="02D21C12" w14:textId="5F66E873" w:rsidR="00203E3B" w:rsidRPr="00CB542A" w:rsidRDefault="00DA25E0" w:rsidP="00DA25E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§</w:t>
      </w:r>
      <w:r w:rsidR="00203E3B" w:rsidRPr="00CB542A">
        <w:rPr>
          <w:rFonts w:ascii="Times New Roman" w:hAnsi="Times New Roman" w:cs="Times New Roman"/>
        </w:rPr>
        <w:br/>
      </w:r>
    </w:p>
    <w:p w14:paraId="7330EC55" w14:textId="56D1DC34" w:rsidR="00203E3B" w:rsidRPr="00CB542A" w:rsidRDefault="00203E3B" w:rsidP="00DA25E0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(1) A jármű elszállításának, tárolásának, értékesítésének, vagy megsemmisítésének költségei a</w:t>
      </w:r>
      <w:r w:rsidR="00DA25E0">
        <w:rPr>
          <w:rFonts w:ascii="Times New Roman" w:hAnsi="Times New Roman" w:cs="Times New Roman"/>
        </w:rPr>
        <w:t xml:space="preserve"> jármű tulajdonosát, vagy</w:t>
      </w:r>
      <w:r w:rsidRPr="00CB542A">
        <w:rPr>
          <w:rFonts w:ascii="Times New Roman" w:hAnsi="Times New Roman" w:cs="Times New Roman"/>
        </w:rPr>
        <w:t xml:space="preserve"> üzembentartót terheli. </w:t>
      </w:r>
      <w:r w:rsidRPr="00CB542A">
        <w:rPr>
          <w:rFonts w:ascii="Times New Roman" w:hAnsi="Times New Roman" w:cs="Times New Roman"/>
        </w:rPr>
        <w:br/>
      </w:r>
    </w:p>
    <w:p w14:paraId="4D330698" w14:textId="0D3E4EF3" w:rsidR="00203E3B" w:rsidRPr="00CB542A" w:rsidRDefault="00203E3B" w:rsidP="00DA25E0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(2) Amennyiben a</w:t>
      </w:r>
      <w:r w:rsidR="00DA25E0">
        <w:rPr>
          <w:rFonts w:ascii="Times New Roman" w:hAnsi="Times New Roman" w:cs="Times New Roman"/>
        </w:rPr>
        <w:t xml:space="preserve"> tulajdonos, a</w:t>
      </w:r>
      <w:r w:rsidRPr="00CB542A">
        <w:rPr>
          <w:rFonts w:ascii="Times New Roman" w:hAnsi="Times New Roman" w:cs="Times New Roman"/>
        </w:rPr>
        <w:t>z üzembentartó vagy a járművet más jogcímen használó személye nem</w:t>
      </w:r>
      <w:r w:rsidR="00DA25E0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állapítható meg, az (1) bekezdésben meghatározott költségek az elszállítást elrendelőt terhelik. A </w:t>
      </w:r>
      <w:r w:rsidR="00DA25E0">
        <w:rPr>
          <w:rFonts w:ascii="Times New Roman" w:hAnsi="Times New Roman" w:cs="Times New Roman"/>
        </w:rPr>
        <w:t>fe</w:t>
      </w:r>
      <w:r w:rsidRPr="00CB542A">
        <w:rPr>
          <w:rFonts w:ascii="Times New Roman" w:hAnsi="Times New Roman" w:cs="Times New Roman"/>
        </w:rPr>
        <w:t>lmerülő költségek összegét az elszállítást elrendelő a jármű értékesítéséből</w:t>
      </w:r>
      <w:r w:rsidR="00DA25E0">
        <w:rPr>
          <w:rFonts w:ascii="Times New Roman" w:hAnsi="Times New Roman" w:cs="Times New Roman"/>
        </w:rPr>
        <w:t xml:space="preserve"> </w:t>
      </w:r>
      <w:r w:rsidRPr="00CB542A">
        <w:rPr>
          <w:rFonts w:ascii="Times New Roman" w:hAnsi="Times New Roman" w:cs="Times New Roman"/>
        </w:rPr>
        <w:t xml:space="preserve">fedezheti. </w:t>
      </w:r>
      <w:r w:rsidRPr="00CB542A">
        <w:rPr>
          <w:rFonts w:ascii="Times New Roman" w:hAnsi="Times New Roman" w:cs="Times New Roman"/>
        </w:rPr>
        <w:br/>
      </w:r>
    </w:p>
    <w:p w14:paraId="5BFE30C7" w14:textId="77777777" w:rsidR="00DA25E0" w:rsidRDefault="00203E3B" w:rsidP="00DA25E0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A járművek őrzésének szabályai </w:t>
      </w:r>
    </w:p>
    <w:p w14:paraId="3990DB7F" w14:textId="65AEA349" w:rsidR="00203E3B" w:rsidRPr="00CB542A" w:rsidRDefault="00DA25E0" w:rsidP="00DA25E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§</w:t>
      </w:r>
      <w:r w:rsidR="00203E3B" w:rsidRPr="00CB542A">
        <w:rPr>
          <w:rFonts w:ascii="Times New Roman" w:hAnsi="Times New Roman" w:cs="Times New Roman"/>
        </w:rPr>
        <w:br/>
      </w:r>
    </w:p>
    <w:p w14:paraId="189E008E" w14:textId="31ECFD2C" w:rsidR="00203E3B" w:rsidRPr="00CB542A" w:rsidRDefault="00DA25E0" w:rsidP="000468E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203E3B" w:rsidRPr="00CB542A">
        <w:rPr>
          <w:rFonts w:ascii="Times New Roman" w:hAnsi="Times New Roman" w:cs="Times New Roman"/>
        </w:rPr>
        <w:t xml:space="preserve">Az elszállított járművet a felelős őrzés szabályai szerint 3 hónapig őrizni kell. Ezen idő alatt az elszállítást elrendelő köteles a jármű tulajdonosát vagy az üzembentartóját felkutatni, vagy a felkutatást megkísérelni. </w:t>
      </w:r>
      <w:r w:rsidR="00203E3B" w:rsidRPr="00CB542A">
        <w:rPr>
          <w:rFonts w:ascii="Times New Roman" w:hAnsi="Times New Roman" w:cs="Times New Roman"/>
        </w:rPr>
        <w:br/>
      </w:r>
    </w:p>
    <w:p w14:paraId="7DFC0C5B" w14:textId="3D51CB31" w:rsidR="00203E3B" w:rsidRPr="00CB542A" w:rsidRDefault="00203E3B" w:rsidP="000468EE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</w:t>
      </w:r>
      <w:r w:rsidR="00DA25E0">
        <w:rPr>
          <w:rFonts w:ascii="Times New Roman" w:hAnsi="Times New Roman" w:cs="Times New Roman"/>
        </w:rPr>
        <w:t>2</w:t>
      </w:r>
      <w:r w:rsidRPr="00CB542A">
        <w:rPr>
          <w:rFonts w:ascii="Times New Roman" w:hAnsi="Times New Roman" w:cs="Times New Roman"/>
        </w:rPr>
        <w:t xml:space="preserve">) Az elszállított járműveket a megállapodás szerinti telephelyen a tulajdonos költségére és veszélyére kell tárolni. </w:t>
      </w:r>
      <w:r w:rsidRPr="00CB542A">
        <w:rPr>
          <w:rFonts w:ascii="Times New Roman" w:hAnsi="Times New Roman" w:cs="Times New Roman"/>
        </w:rPr>
        <w:br/>
      </w:r>
    </w:p>
    <w:p w14:paraId="6C033340" w14:textId="6F6539B7" w:rsidR="00203E3B" w:rsidRPr="00CB542A" w:rsidRDefault="00203E3B" w:rsidP="000468EE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</w:t>
      </w:r>
      <w:r w:rsidR="00DA25E0">
        <w:rPr>
          <w:rFonts w:ascii="Times New Roman" w:hAnsi="Times New Roman" w:cs="Times New Roman"/>
        </w:rPr>
        <w:t>3</w:t>
      </w:r>
      <w:r w:rsidRPr="00CB542A">
        <w:rPr>
          <w:rFonts w:ascii="Times New Roman" w:hAnsi="Times New Roman" w:cs="Times New Roman"/>
        </w:rPr>
        <w:t xml:space="preserve">) Ha a tulajdonos vagy az üzembentartó kiléte megállapítható, a tárolást végző szervezet köteles 15 napon belül a tulajdonost felszólítani a tárolt vagyontárgy elszállítására, és ezzel egyidejűleg a felmerült költségek megfizetésére. </w:t>
      </w:r>
      <w:r w:rsidRPr="00CB542A">
        <w:rPr>
          <w:rFonts w:ascii="Times New Roman" w:hAnsi="Times New Roman" w:cs="Times New Roman"/>
        </w:rPr>
        <w:br/>
      </w:r>
    </w:p>
    <w:p w14:paraId="51D20AF8" w14:textId="2F4DC0D7" w:rsidR="00203E3B" w:rsidRPr="00CB542A" w:rsidRDefault="00203E3B" w:rsidP="000468EE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</w:t>
      </w:r>
      <w:r w:rsidR="00DA25E0">
        <w:rPr>
          <w:rFonts w:ascii="Times New Roman" w:hAnsi="Times New Roman" w:cs="Times New Roman"/>
        </w:rPr>
        <w:t>4</w:t>
      </w:r>
      <w:r w:rsidRPr="00CB542A">
        <w:rPr>
          <w:rFonts w:ascii="Times New Roman" w:hAnsi="Times New Roman" w:cs="Times New Roman"/>
        </w:rPr>
        <w:t xml:space="preserve">) A költségek megfizetéséig a tárolást végző, a járművet visszatarthatja. </w:t>
      </w:r>
      <w:r w:rsidRPr="00CB542A">
        <w:rPr>
          <w:rFonts w:ascii="Times New Roman" w:hAnsi="Times New Roman" w:cs="Times New Roman"/>
        </w:rPr>
        <w:br/>
      </w:r>
    </w:p>
    <w:p w14:paraId="16A55BF4" w14:textId="3691FB4C" w:rsidR="00DA25E0" w:rsidRDefault="00DA25E0" w:rsidP="00DA25E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Jármű értékesítésének szabályai</w:t>
      </w:r>
    </w:p>
    <w:p w14:paraId="01FBBB84" w14:textId="14DA52C0" w:rsidR="00203E3B" w:rsidRPr="00CB542A" w:rsidRDefault="00DA25E0" w:rsidP="00DA25E0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§</w:t>
      </w:r>
      <w:r w:rsidR="00203E3B" w:rsidRPr="00CB542A">
        <w:rPr>
          <w:rFonts w:ascii="Times New Roman" w:hAnsi="Times New Roman" w:cs="Times New Roman"/>
        </w:rPr>
        <w:br/>
      </w:r>
    </w:p>
    <w:p w14:paraId="2A1E58C2" w14:textId="514B1C72" w:rsidR="00203E3B" w:rsidRPr="00CB542A" w:rsidRDefault="00203E3B" w:rsidP="000468EE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>(1) Amennyiben az elszállított jármű tulajdonosa vagy üzembentartója nem állapítható meg, vagy az ismert tulajdonos</w:t>
      </w:r>
      <w:r w:rsidR="00DA25E0">
        <w:rPr>
          <w:rFonts w:ascii="Times New Roman" w:hAnsi="Times New Roman" w:cs="Times New Roman"/>
        </w:rPr>
        <w:t xml:space="preserve">, </w:t>
      </w:r>
      <w:r w:rsidRPr="00CB542A">
        <w:rPr>
          <w:rFonts w:ascii="Times New Roman" w:hAnsi="Times New Roman" w:cs="Times New Roman"/>
        </w:rPr>
        <w:t xml:space="preserve">üzembentartó a felszólítás ellenére az elszállítás napjától számított 3 hónap időtartamon túl sem jelentkezik, és a késedelmet nem menti ki, az őrzést végző saját maga vagy megbízottja útján jogosult a jármű értékesítéséhez szükséges intézkedéseket megtenni. </w:t>
      </w:r>
      <w:r w:rsidRPr="00CB542A">
        <w:rPr>
          <w:rFonts w:ascii="Times New Roman" w:hAnsi="Times New Roman" w:cs="Times New Roman"/>
        </w:rPr>
        <w:br/>
      </w:r>
    </w:p>
    <w:p w14:paraId="5D8B89C9" w14:textId="0558FADC" w:rsidR="00203E3B" w:rsidRPr="00CB542A" w:rsidRDefault="00203E3B" w:rsidP="000468EE">
      <w:pPr>
        <w:pStyle w:val="Nincstrkz"/>
        <w:jc w:val="both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t xml:space="preserve">(2) Az értékesítésből befolyó vételár elsődlegesen a már felmerült költségek kielégítésére szolgál. A költségek kielégítése után fennmaradó részt az önkormányzat költségvetési számlájára kell átutalni. </w:t>
      </w:r>
      <w:r w:rsidRPr="00CB542A">
        <w:rPr>
          <w:rFonts w:ascii="Times New Roman" w:hAnsi="Times New Roman" w:cs="Times New Roman"/>
        </w:rPr>
        <w:br/>
      </w:r>
    </w:p>
    <w:p w14:paraId="4B09BFC6" w14:textId="51E36B78" w:rsidR="00203E3B" w:rsidRDefault="000468EE" w:rsidP="000468EE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203E3B" w:rsidRPr="00CB542A">
        <w:rPr>
          <w:rFonts w:ascii="Times New Roman" w:hAnsi="Times New Roman" w:cs="Times New Roman"/>
        </w:rPr>
        <w:t xml:space="preserve">Az elszállított járművet értékesítése előtt át kell vizsgálni. A járműben talált ingóságok tekintetében — ha jogszabály eltérően nem rendelkezik — a jogalap nélküli birtoklás szabályai irányadók azzal, hogy a jármű birtokbavételére irányuló felszólításon az ingóságok elszállítására való felszólítást is érteni kell. </w:t>
      </w:r>
      <w:r w:rsidR="00203E3B" w:rsidRPr="00CB542A">
        <w:rPr>
          <w:rFonts w:ascii="Times New Roman" w:hAnsi="Times New Roman" w:cs="Times New Roman"/>
        </w:rPr>
        <w:br/>
      </w:r>
    </w:p>
    <w:p w14:paraId="5DC67802" w14:textId="7096EA64" w:rsidR="00110D8F" w:rsidRDefault="00110D8F" w:rsidP="00110D8F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Hatósági jogkör</w:t>
      </w:r>
    </w:p>
    <w:p w14:paraId="144F7773" w14:textId="68AAEE45" w:rsidR="00110D8F" w:rsidRDefault="00110D8F" w:rsidP="00110D8F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§</w:t>
      </w:r>
    </w:p>
    <w:p w14:paraId="0083B54C" w14:textId="77777777" w:rsidR="00110D8F" w:rsidRDefault="00110D8F" w:rsidP="00110D8F">
      <w:pPr>
        <w:pStyle w:val="Nincstrkz"/>
        <w:jc w:val="center"/>
        <w:rPr>
          <w:rFonts w:ascii="Times New Roman" w:hAnsi="Times New Roman" w:cs="Times New Roman"/>
        </w:rPr>
      </w:pPr>
    </w:p>
    <w:p w14:paraId="056EBD8C" w14:textId="21F6CE27" w:rsidR="008853F9" w:rsidRDefault="00110D8F" w:rsidP="000468EE">
      <w:pPr>
        <w:pStyle w:val="Nincstrkz"/>
        <w:jc w:val="both"/>
        <w:rPr>
          <w:rFonts w:ascii="Times New Roman" w:hAnsi="Times New Roman" w:cs="Times New Roman"/>
        </w:rPr>
      </w:pPr>
      <w:r w:rsidRPr="00110D8F">
        <w:rPr>
          <w:rFonts w:ascii="Times New Roman" w:hAnsi="Times New Roman" w:cs="Times New Roman"/>
        </w:rPr>
        <w:t>A jelen rendelet 2. § (3) bekezdésében meghatározott járművekkel kapcsolatos hatósági jogkört a képviselő-testület a polgármesterre ruházza.</w:t>
      </w:r>
    </w:p>
    <w:p w14:paraId="7F91054E" w14:textId="2E8734DD" w:rsidR="008853F9" w:rsidRDefault="008853F9" w:rsidP="00110D8F">
      <w:pPr>
        <w:pStyle w:val="Nincstrkz"/>
        <w:jc w:val="center"/>
        <w:rPr>
          <w:rFonts w:ascii="Times New Roman" w:hAnsi="Times New Roman" w:cs="Times New Roman"/>
        </w:rPr>
      </w:pPr>
    </w:p>
    <w:p w14:paraId="12CFD0FC" w14:textId="77777777" w:rsidR="008853F9" w:rsidRPr="00CB542A" w:rsidRDefault="008853F9" w:rsidP="000468EE">
      <w:pPr>
        <w:pStyle w:val="Nincstrkz"/>
        <w:jc w:val="both"/>
        <w:rPr>
          <w:rFonts w:ascii="Times New Roman" w:hAnsi="Times New Roman" w:cs="Times New Roman"/>
        </w:rPr>
      </w:pPr>
    </w:p>
    <w:p w14:paraId="500EFF3F" w14:textId="2117A9D9" w:rsidR="00203E3B" w:rsidRPr="00CB542A" w:rsidRDefault="00203E3B" w:rsidP="000468EE">
      <w:pPr>
        <w:pStyle w:val="Nincstrkz"/>
        <w:jc w:val="center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lastRenderedPageBreak/>
        <w:t xml:space="preserve">Záró rendelkezések </w:t>
      </w:r>
      <w:r w:rsidRPr="00CB542A">
        <w:rPr>
          <w:rFonts w:ascii="Times New Roman" w:hAnsi="Times New Roman" w:cs="Times New Roman"/>
        </w:rPr>
        <w:br/>
      </w:r>
      <w:r w:rsidR="00110D8F">
        <w:rPr>
          <w:rFonts w:ascii="Times New Roman" w:hAnsi="Times New Roman" w:cs="Times New Roman"/>
        </w:rPr>
        <w:t>10</w:t>
      </w:r>
      <w:r w:rsidR="000468EE">
        <w:rPr>
          <w:rFonts w:ascii="Times New Roman" w:hAnsi="Times New Roman" w:cs="Times New Roman"/>
        </w:rPr>
        <w:t>. §</w:t>
      </w:r>
    </w:p>
    <w:p w14:paraId="6A6303E7" w14:textId="3D4151CD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  <w:r w:rsidRPr="00CB542A">
        <w:rPr>
          <w:rFonts w:ascii="Times New Roman" w:hAnsi="Times New Roman" w:cs="Times New Roman"/>
        </w:rPr>
        <w:br/>
      </w:r>
    </w:p>
    <w:p w14:paraId="1F1DBBA6" w14:textId="0A6620D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  <w:r w:rsidRPr="000468EE">
        <w:rPr>
          <w:rFonts w:ascii="Times New Roman" w:hAnsi="Times New Roman" w:cs="Times New Roman"/>
        </w:rPr>
        <w:t>Ez a rendelet a kihirdetését követő napon lép hatályba.</w:t>
      </w:r>
    </w:p>
    <w:p w14:paraId="52B489D3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032FC5A2" w14:textId="52C0CC4F" w:rsid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496AC798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130C1CFD" w14:textId="59C6F5CD" w:rsidR="000468EE" w:rsidRDefault="000468EE" w:rsidP="000468EE">
      <w:pPr>
        <w:pStyle w:val="Nincstrkz"/>
        <w:ind w:left="708" w:firstLine="708"/>
        <w:rPr>
          <w:rFonts w:ascii="Times New Roman" w:hAnsi="Times New Roman" w:cs="Times New Roman"/>
        </w:rPr>
      </w:pPr>
      <w:proofErr w:type="spellStart"/>
      <w:r w:rsidRPr="000468EE">
        <w:rPr>
          <w:rFonts w:ascii="Times New Roman" w:hAnsi="Times New Roman" w:cs="Times New Roman"/>
        </w:rPr>
        <w:t>Palkovits</w:t>
      </w:r>
      <w:proofErr w:type="spellEnd"/>
      <w:r w:rsidRPr="000468EE">
        <w:rPr>
          <w:rFonts w:ascii="Times New Roman" w:hAnsi="Times New Roman" w:cs="Times New Roman"/>
        </w:rPr>
        <w:t xml:space="preserve"> </w:t>
      </w:r>
      <w:proofErr w:type="gramStart"/>
      <w:r w:rsidRPr="000468EE">
        <w:rPr>
          <w:rFonts w:ascii="Times New Roman" w:hAnsi="Times New Roman" w:cs="Times New Roman"/>
        </w:rPr>
        <w:t>János</w:t>
      </w:r>
      <w:r w:rsidRPr="000468EE">
        <w:rPr>
          <w:rFonts w:ascii="Times New Roman" w:hAnsi="Times New Roman" w:cs="Times New Roman"/>
        </w:rPr>
        <w:tab/>
      </w:r>
      <w:r w:rsidRPr="000468EE">
        <w:rPr>
          <w:rFonts w:ascii="Times New Roman" w:hAnsi="Times New Roman" w:cs="Times New Roman"/>
        </w:rPr>
        <w:tab/>
      </w:r>
      <w:r w:rsidRPr="000468EE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</w:t>
      </w:r>
      <w:r w:rsidRPr="000468EE">
        <w:rPr>
          <w:rFonts w:ascii="Times New Roman" w:hAnsi="Times New Roman" w:cs="Times New Roman"/>
        </w:rPr>
        <w:t xml:space="preserve"> dr.</w:t>
      </w:r>
      <w:proofErr w:type="gramEnd"/>
      <w:r w:rsidRPr="000468EE">
        <w:rPr>
          <w:rFonts w:ascii="Times New Roman" w:hAnsi="Times New Roman" w:cs="Times New Roman"/>
        </w:rPr>
        <w:t xml:space="preserve"> Nagy Attila       </w:t>
      </w:r>
    </w:p>
    <w:p w14:paraId="5ABD7CA4" w14:textId="0B067D93" w:rsidR="000468EE" w:rsidRPr="000468EE" w:rsidRDefault="000468EE" w:rsidP="000468EE">
      <w:pPr>
        <w:pStyle w:val="Nincstrkz"/>
        <w:ind w:left="708" w:firstLine="708"/>
        <w:rPr>
          <w:rFonts w:ascii="Times New Roman" w:hAnsi="Times New Roman" w:cs="Times New Roman"/>
        </w:rPr>
      </w:pPr>
      <w:r w:rsidRPr="000468EE">
        <w:rPr>
          <w:rFonts w:ascii="Times New Roman" w:hAnsi="Times New Roman" w:cs="Times New Roman"/>
        </w:rPr>
        <w:t xml:space="preserve"> </w:t>
      </w:r>
      <w:proofErr w:type="gramStart"/>
      <w:r w:rsidRPr="000468EE">
        <w:rPr>
          <w:rFonts w:ascii="Times New Roman" w:hAnsi="Times New Roman" w:cs="Times New Roman"/>
        </w:rPr>
        <w:t>polgármester</w:t>
      </w:r>
      <w:proofErr w:type="gramEnd"/>
      <w:r w:rsidRPr="000468EE">
        <w:rPr>
          <w:rFonts w:ascii="Times New Roman" w:hAnsi="Times New Roman" w:cs="Times New Roman"/>
        </w:rPr>
        <w:t xml:space="preserve">                                                                  jegyző</w:t>
      </w:r>
    </w:p>
    <w:p w14:paraId="3263808A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1D796CAF" w14:textId="77777777" w:rsid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1F248A5C" w14:textId="77777777" w:rsid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2E46FA43" w14:textId="57DCA6D7" w:rsidR="000468EE" w:rsidRPr="000468EE" w:rsidRDefault="000468EE" w:rsidP="000468EE">
      <w:pPr>
        <w:pStyle w:val="Nincstrkz"/>
        <w:rPr>
          <w:rFonts w:ascii="Times New Roman" w:hAnsi="Times New Roman" w:cs="Times New Roman"/>
          <w:u w:val="single"/>
        </w:rPr>
      </w:pPr>
      <w:r w:rsidRPr="000468EE">
        <w:rPr>
          <w:rFonts w:ascii="Times New Roman" w:hAnsi="Times New Roman" w:cs="Times New Roman"/>
          <w:u w:val="single"/>
        </w:rPr>
        <w:t>Kihirdetési záradék:</w:t>
      </w:r>
    </w:p>
    <w:p w14:paraId="46F96185" w14:textId="681EF5DE" w:rsid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06CB3B97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73FBA4CB" w14:textId="57E6EA23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  <w:r w:rsidRPr="000468EE">
        <w:rPr>
          <w:rFonts w:ascii="Times New Roman" w:hAnsi="Times New Roman" w:cs="Times New Roman"/>
        </w:rPr>
        <w:t>A rendelet kihirdetése a Fertőrákosi Polgármesteri Hivatal hirdetőtábláján 2021. 0</w:t>
      </w:r>
      <w:r w:rsidR="005D58D4">
        <w:rPr>
          <w:rFonts w:ascii="Times New Roman" w:hAnsi="Times New Roman" w:cs="Times New Roman"/>
        </w:rPr>
        <w:t>8. 31</w:t>
      </w:r>
      <w:r w:rsidRPr="000468EE">
        <w:rPr>
          <w:rFonts w:ascii="Times New Roman" w:hAnsi="Times New Roman" w:cs="Times New Roman"/>
        </w:rPr>
        <w:t>. napján történő kifüggesztéssel megtörtént.</w:t>
      </w:r>
    </w:p>
    <w:p w14:paraId="17EDF264" w14:textId="6A8AAB04" w:rsid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64CFB2A9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</w:p>
    <w:p w14:paraId="1E789682" w14:textId="77777777" w:rsidR="000468EE" w:rsidRPr="000468EE" w:rsidRDefault="000468EE" w:rsidP="000468EE">
      <w:pPr>
        <w:pStyle w:val="Nincstrkz"/>
        <w:rPr>
          <w:rFonts w:ascii="Times New Roman" w:hAnsi="Times New Roman" w:cs="Times New Roman"/>
        </w:rPr>
      </w:pPr>
      <w:proofErr w:type="gramStart"/>
      <w:r w:rsidRPr="000468EE">
        <w:rPr>
          <w:rFonts w:ascii="Times New Roman" w:hAnsi="Times New Roman" w:cs="Times New Roman"/>
        </w:rPr>
        <w:t>dr.</w:t>
      </w:r>
      <w:proofErr w:type="gramEnd"/>
      <w:r w:rsidRPr="000468EE">
        <w:rPr>
          <w:rFonts w:ascii="Times New Roman" w:hAnsi="Times New Roman" w:cs="Times New Roman"/>
        </w:rPr>
        <w:t xml:space="preserve"> Nagy Attila</w:t>
      </w:r>
    </w:p>
    <w:p w14:paraId="575A19C5" w14:textId="1332CB34" w:rsidR="000468EE" w:rsidRDefault="000468EE" w:rsidP="000468EE">
      <w:pPr>
        <w:pStyle w:val="Nincstrkz"/>
        <w:rPr>
          <w:rFonts w:ascii="Times New Roman" w:hAnsi="Times New Roman" w:cs="Times New Roman"/>
        </w:rPr>
      </w:pPr>
      <w:r w:rsidRPr="000468EE">
        <w:rPr>
          <w:rFonts w:ascii="Times New Roman" w:hAnsi="Times New Roman" w:cs="Times New Roman"/>
        </w:rPr>
        <w:t>Jegyző</w:t>
      </w:r>
    </w:p>
    <w:p w14:paraId="07686D74" w14:textId="5431AD4B" w:rsidR="000468EE" w:rsidRDefault="000468EE" w:rsidP="00CB542A">
      <w:pPr>
        <w:pStyle w:val="Nincstrkz"/>
        <w:rPr>
          <w:rFonts w:ascii="Times New Roman" w:hAnsi="Times New Roman" w:cs="Times New Roman"/>
        </w:rPr>
      </w:pPr>
    </w:p>
    <w:p w14:paraId="47323315" w14:textId="77777777" w:rsidR="000468EE" w:rsidRDefault="000468EE" w:rsidP="00CB542A">
      <w:pPr>
        <w:pStyle w:val="Nincstrkz"/>
        <w:rPr>
          <w:rFonts w:ascii="Times New Roman" w:hAnsi="Times New Roman" w:cs="Times New Roman"/>
        </w:rPr>
      </w:pPr>
    </w:p>
    <w:p w14:paraId="543DEB3A" w14:textId="77777777" w:rsidR="000468EE" w:rsidRDefault="000468EE" w:rsidP="00CB542A">
      <w:pPr>
        <w:pStyle w:val="Nincstrkz"/>
        <w:rPr>
          <w:rFonts w:ascii="Times New Roman" w:hAnsi="Times New Roman" w:cs="Times New Roman"/>
        </w:rPr>
      </w:pPr>
    </w:p>
    <w:p w14:paraId="27240715" w14:textId="4FB81EEE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</w:p>
    <w:p w14:paraId="187033D8" w14:textId="0A751218" w:rsidR="00203E3B" w:rsidRPr="00CB542A" w:rsidRDefault="00203E3B" w:rsidP="00CB542A">
      <w:pPr>
        <w:pStyle w:val="Nincstrkz"/>
        <w:rPr>
          <w:rFonts w:ascii="Times New Roman" w:hAnsi="Times New Roman" w:cs="Times New Roman"/>
        </w:rPr>
      </w:pPr>
    </w:p>
    <w:sectPr w:rsidR="00203E3B" w:rsidRPr="00CB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279"/>
    <w:multiLevelType w:val="hybridMultilevel"/>
    <w:tmpl w:val="9D204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3B"/>
    <w:rsid w:val="000468EE"/>
    <w:rsid w:val="00110D8F"/>
    <w:rsid w:val="001D17F2"/>
    <w:rsid w:val="00203E3B"/>
    <w:rsid w:val="005D3244"/>
    <w:rsid w:val="005D58D4"/>
    <w:rsid w:val="00672C0F"/>
    <w:rsid w:val="007D22C1"/>
    <w:rsid w:val="00854819"/>
    <w:rsid w:val="008853F9"/>
    <w:rsid w:val="00B63E2F"/>
    <w:rsid w:val="00CB542A"/>
    <w:rsid w:val="00DA25E0"/>
    <w:rsid w:val="00EB754E"/>
    <w:rsid w:val="00F8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E2DA"/>
  <w15:chartTrackingRefBased/>
  <w15:docId w15:val="{575BEAD1-0C38-4BCC-B13C-E01E9F3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203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03E3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CB542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Garai-Csóka Ilona</dc:creator>
  <cp:keywords/>
  <dc:description/>
  <cp:lastModifiedBy>Admin</cp:lastModifiedBy>
  <cp:revision>2</cp:revision>
  <cp:lastPrinted>2021-06-17T10:54:00Z</cp:lastPrinted>
  <dcterms:created xsi:type="dcterms:W3CDTF">2021-09-22T09:24:00Z</dcterms:created>
  <dcterms:modified xsi:type="dcterms:W3CDTF">2021-09-22T09:24:00Z</dcterms:modified>
</cp:coreProperties>
</file>